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C21997" w:rsidRPr="00C21997" w:rsidTr="00FC6E09">
        <w:trPr>
          <w:trHeight w:val="3318"/>
        </w:trPr>
        <w:tc>
          <w:tcPr>
            <w:tcW w:w="9360" w:type="dxa"/>
          </w:tcPr>
          <w:p w:rsidR="00C21997" w:rsidRPr="00C21997" w:rsidRDefault="00C21997" w:rsidP="00FC6E09">
            <w:pPr>
              <w:shd w:val="clear" w:color="auto" w:fill="FFFFFF"/>
              <w:spacing w:after="0" w:line="360" w:lineRule="atLeast"/>
              <w:ind w:left="67"/>
              <w:outlineLvl w:val="4"/>
              <w:rPr>
                <w:rFonts w:ascii="Verdana" w:eastAsia="Times New Roman" w:hAnsi="Verdana" w:cs="Times New Roman"/>
                <w:sz w:val="24"/>
                <w:szCs w:val="24"/>
                <w:lang w:eastAsia="fr-FR"/>
              </w:rPr>
            </w:pPr>
          </w:p>
          <w:p w:rsidR="00C21997" w:rsidRPr="00C21997" w:rsidRDefault="00C21997" w:rsidP="00FC6E09">
            <w:pPr>
              <w:shd w:val="clear" w:color="auto" w:fill="FFFFFF"/>
              <w:spacing w:after="0" w:line="360" w:lineRule="atLeast"/>
              <w:ind w:left="67"/>
              <w:jc w:val="center"/>
              <w:outlineLvl w:val="4"/>
              <w:rPr>
                <w:rFonts w:ascii="Verdana" w:eastAsia="Times New Roman" w:hAnsi="Verdana" w:cs="Times New Roman"/>
                <w:b/>
                <w:sz w:val="24"/>
                <w:szCs w:val="24"/>
                <w:u w:val="single"/>
                <w:lang w:eastAsia="fr-FR"/>
              </w:rPr>
            </w:pPr>
            <w:r w:rsidRPr="00C21997">
              <w:rPr>
                <w:rFonts w:ascii="Verdana" w:eastAsia="Times New Roman" w:hAnsi="Verdana" w:cs="Times New Roman"/>
                <w:b/>
                <w:sz w:val="24"/>
                <w:szCs w:val="24"/>
                <w:u w:val="single"/>
                <w:lang w:eastAsia="fr-FR"/>
              </w:rPr>
              <w:t>BACCALAUREAT BLANC</w:t>
            </w:r>
          </w:p>
          <w:p w:rsidR="00C21997" w:rsidRPr="00C21997" w:rsidRDefault="00C21997" w:rsidP="00FC6E09">
            <w:pPr>
              <w:shd w:val="clear" w:color="auto" w:fill="FFFFFF"/>
              <w:spacing w:after="0" w:line="360" w:lineRule="atLeast"/>
              <w:ind w:left="67"/>
              <w:jc w:val="center"/>
              <w:outlineLvl w:val="4"/>
              <w:rPr>
                <w:rFonts w:ascii="Verdana" w:eastAsia="Times New Roman" w:hAnsi="Verdana" w:cs="Times New Roman"/>
                <w:b/>
                <w:sz w:val="24"/>
                <w:szCs w:val="24"/>
                <w:u w:val="single"/>
                <w:lang w:eastAsia="fr-FR"/>
              </w:rPr>
            </w:pPr>
          </w:p>
          <w:p w:rsidR="00C21997" w:rsidRPr="00C21997" w:rsidRDefault="00C21997" w:rsidP="00FC6E09">
            <w:pPr>
              <w:shd w:val="clear" w:color="auto" w:fill="FFFFFF"/>
              <w:spacing w:after="0" w:line="360" w:lineRule="atLeast"/>
              <w:ind w:left="67"/>
              <w:jc w:val="center"/>
              <w:outlineLvl w:val="4"/>
              <w:rPr>
                <w:rFonts w:ascii="Verdana" w:eastAsia="Times New Roman" w:hAnsi="Verdana" w:cs="Times New Roman"/>
                <w:b/>
                <w:sz w:val="24"/>
                <w:szCs w:val="24"/>
                <w:u w:val="single"/>
                <w:lang w:eastAsia="fr-FR"/>
              </w:rPr>
            </w:pPr>
            <w:r w:rsidRPr="00C21997">
              <w:rPr>
                <w:rFonts w:ascii="Verdana" w:eastAsia="Times New Roman" w:hAnsi="Verdana" w:cs="Times New Roman"/>
                <w:b/>
                <w:sz w:val="24"/>
                <w:szCs w:val="24"/>
                <w:u w:val="single"/>
                <w:lang w:eastAsia="fr-FR"/>
              </w:rPr>
              <w:t>PREMIERE GENERALE</w:t>
            </w:r>
          </w:p>
          <w:p w:rsidR="00C21997" w:rsidRPr="00C21997" w:rsidRDefault="00C21997" w:rsidP="00FC6E09">
            <w:pPr>
              <w:shd w:val="clear" w:color="auto" w:fill="FFFFFF"/>
              <w:spacing w:after="0" w:line="360" w:lineRule="atLeast"/>
              <w:ind w:left="67"/>
              <w:jc w:val="center"/>
              <w:outlineLvl w:val="4"/>
              <w:rPr>
                <w:rFonts w:ascii="Verdana" w:eastAsia="Times New Roman" w:hAnsi="Verdana" w:cs="Times New Roman"/>
                <w:b/>
                <w:sz w:val="24"/>
                <w:szCs w:val="24"/>
                <w:u w:val="single"/>
                <w:lang w:eastAsia="fr-FR"/>
              </w:rPr>
            </w:pPr>
          </w:p>
          <w:p w:rsidR="00C21997" w:rsidRPr="00C21997" w:rsidRDefault="0025011B" w:rsidP="00FC6E09">
            <w:pPr>
              <w:shd w:val="clear" w:color="auto" w:fill="FFFFFF"/>
              <w:spacing w:after="0" w:line="360" w:lineRule="atLeast"/>
              <w:ind w:left="67"/>
              <w:jc w:val="center"/>
              <w:outlineLvl w:val="4"/>
              <w:rPr>
                <w:rFonts w:ascii="Verdana" w:eastAsia="Times New Roman" w:hAnsi="Verdana" w:cs="Times New Roman"/>
                <w:b/>
                <w:sz w:val="24"/>
                <w:szCs w:val="24"/>
                <w:u w:val="single"/>
                <w:lang w:eastAsia="fr-FR"/>
              </w:rPr>
            </w:pPr>
            <w:r>
              <w:rPr>
                <w:rFonts w:ascii="Verdana" w:eastAsia="Times New Roman" w:hAnsi="Verdana" w:cs="Times New Roman"/>
                <w:b/>
                <w:sz w:val="24"/>
                <w:szCs w:val="24"/>
                <w:u w:val="single"/>
                <w:lang w:eastAsia="fr-FR"/>
              </w:rPr>
              <w:t>A RENDRE LE 1</w:t>
            </w:r>
            <w:r w:rsidRPr="0025011B">
              <w:rPr>
                <w:rFonts w:ascii="Verdana" w:eastAsia="Times New Roman" w:hAnsi="Verdana" w:cs="Times New Roman"/>
                <w:b/>
                <w:sz w:val="24"/>
                <w:szCs w:val="24"/>
                <w:u w:val="single"/>
                <w:vertAlign w:val="superscript"/>
                <w:lang w:eastAsia="fr-FR"/>
              </w:rPr>
              <w:t>er</w:t>
            </w:r>
            <w:r>
              <w:rPr>
                <w:rFonts w:ascii="Verdana" w:eastAsia="Times New Roman" w:hAnsi="Verdana" w:cs="Times New Roman"/>
                <w:b/>
                <w:sz w:val="24"/>
                <w:szCs w:val="24"/>
                <w:u w:val="single"/>
                <w:lang w:eastAsia="fr-FR"/>
              </w:rPr>
              <w:t xml:space="preserve"> AVRIL</w:t>
            </w:r>
            <w:r w:rsidR="00C21997" w:rsidRPr="00C21997">
              <w:rPr>
                <w:rFonts w:ascii="Verdana" w:eastAsia="Times New Roman" w:hAnsi="Verdana" w:cs="Times New Roman"/>
                <w:b/>
                <w:sz w:val="24"/>
                <w:szCs w:val="24"/>
                <w:u w:val="single"/>
                <w:lang w:eastAsia="fr-FR"/>
              </w:rPr>
              <w:t xml:space="preserve"> 2020</w:t>
            </w:r>
            <w:r>
              <w:rPr>
                <w:rFonts w:ascii="Verdana" w:eastAsia="Times New Roman" w:hAnsi="Verdana" w:cs="Times New Roman"/>
                <w:b/>
                <w:sz w:val="24"/>
                <w:szCs w:val="24"/>
                <w:u w:val="single"/>
                <w:lang w:eastAsia="fr-FR"/>
              </w:rPr>
              <w:t xml:space="preserve"> (et ce n’est pas une blague)</w:t>
            </w:r>
            <w:bookmarkStart w:id="0" w:name="_GoBack"/>
            <w:bookmarkEnd w:id="0"/>
          </w:p>
          <w:p w:rsidR="00C21997" w:rsidRPr="00C21997" w:rsidRDefault="00C21997" w:rsidP="00FC6E09">
            <w:pPr>
              <w:shd w:val="clear" w:color="auto" w:fill="FFFFFF"/>
              <w:spacing w:after="0" w:line="360" w:lineRule="atLeast"/>
              <w:ind w:left="67"/>
              <w:jc w:val="center"/>
              <w:outlineLvl w:val="4"/>
              <w:rPr>
                <w:rFonts w:ascii="Verdana" w:eastAsia="Times New Roman" w:hAnsi="Verdana" w:cs="Times New Roman"/>
                <w:b/>
                <w:sz w:val="24"/>
                <w:szCs w:val="24"/>
                <w:u w:val="single"/>
                <w:lang w:eastAsia="fr-FR"/>
              </w:rPr>
            </w:pPr>
          </w:p>
          <w:p w:rsidR="00C21997" w:rsidRPr="00C21997" w:rsidRDefault="00C21997" w:rsidP="00FC6E09">
            <w:pPr>
              <w:shd w:val="clear" w:color="auto" w:fill="FFFFFF"/>
              <w:spacing w:after="0" w:line="360" w:lineRule="atLeast"/>
              <w:ind w:left="67"/>
              <w:jc w:val="center"/>
              <w:outlineLvl w:val="4"/>
              <w:rPr>
                <w:rFonts w:ascii="Verdana" w:eastAsia="Times New Roman" w:hAnsi="Verdana" w:cs="Times New Roman"/>
                <w:b/>
                <w:sz w:val="24"/>
                <w:szCs w:val="24"/>
                <w:u w:val="single"/>
                <w:lang w:eastAsia="fr-FR"/>
              </w:rPr>
            </w:pPr>
            <w:r w:rsidRPr="00C21997">
              <w:rPr>
                <w:rFonts w:ascii="Verdana" w:eastAsia="Times New Roman" w:hAnsi="Verdana" w:cs="Times New Roman"/>
                <w:b/>
                <w:sz w:val="24"/>
                <w:szCs w:val="24"/>
                <w:u w:val="single"/>
                <w:lang w:eastAsia="fr-FR"/>
              </w:rPr>
              <w:t>OBJET D’ETUDE : LA LITTERATURE D’IDEES</w:t>
            </w:r>
          </w:p>
          <w:p w:rsidR="00C21997" w:rsidRPr="00C21997" w:rsidRDefault="00C21997" w:rsidP="00FC6E09">
            <w:pPr>
              <w:shd w:val="clear" w:color="auto" w:fill="FFFFFF"/>
              <w:spacing w:after="0" w:line="360" w:lineRule="atLeast"/>
              <w:ind w:left="67"/>
              <w:outlineLvl w:val="4"/>
              <w:rPr>
                <w:rFonts w:ascii="Verdana" w:eastAsia="Times New Roman" w:hAnsi="Verdana" w:cs="Times New Roman"/>
                <w:sz w:val="24"/>
                <w:szCs w:val="24"/>
                <w:lang w:eastAsia="fr-FR"/>
              </w:rPr>
            </w:pPr>
          </w:p>
          <w:p w:rsidR="00C21997" w:rsidRPr="00C21997" w:rsidRDefault="00C21997" w:rsidP="00FC6E09">
            <w:pPr>
              <w:shd w:val="clear" w:color="auto" w:fill="FFFFFF"/>
              <w:spacing w:after="0" w:line="360" w:lineRule="atLeast"/>
              <w:ind w:left="67"/>
              <w:outlineLvl w:val="4"/>
              <w:rPr>
                <w:rFonts w:ascii="Verdana" w:eastAsia="Times New Roman" w:hAnsi="Verdana" w:cs="Times New Roman"/>
                <w:sz w:val="24"/>
                <w:szCs w:val="24"/>
                <w:lang w:eastAsia="fr-FR"/>
              </w:rPr>
            </w:pPr>
          </w:p>
        </w:tc>
      </w:tr>
    </w:tbl>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p>
    <w:p w:rsidR="00C21997" w:rsidRPr="00C21997" w:rsidRDefault="00C21997" w:rsidP="00C21997">
      <w:pPr>
        <w:shd w:val="clear" w:color="auto" w:fill="FFFFFF"/>
        <w:spacing w:after="0" w:line="360" w:lineRule="atLeast"/>
        <w:outlineLvl w:val="4"/>
        <w:rPr>
          <w:rFonts w:ascii="Arial" w:eastAsia="Times New Roman" w:hAnsi="Arial" w:cs="Arial"/>
          <w:i/>
          <w:sz w:val="24"/>
          <w:szCs w:val="24"/>
          <w:u w:val="single"/>
          <w:lang w:eastAsia="fr-FR"/>
        </w:rPr>
      </w:pPr>
      <w:r w:rsidRPr="00C21997">
        <w:rPr>
          <w:rFonts w:ascii="Arial" w:eastAsia="Times New Roman" w:hAnsi="Arial" w:cs="Arial"/>
          <w:i/>
          <w:sz w:val="24"/>
          <w:szCs w:val="24"/>
          <w:u w:val="single"/>
          <w:lang w:eastAsia="fr-FR"/>
        </w:rPr>
        <w:t xml:space="preserve">Vous répondrez à l’un des sujets </w:t>
      </w:r>
      <w:r w:rsidRPr="00C21997">
        <w:rPr>
          <w:rFonts w:ascii="Arial" w:eastAsia="Times New Roman" w:hAnsi="Arial" w:cs="Arial"/>
          <w:b/>
          <w:i/>
          <w:sz w:val="24"/>
          <w:szCs w:val="24"/>
          <w:u w:val="single"/>
          <w:lang w:eastAsia="fr-FR"/>
        </w:rPr>
        <w:t>au choix</w:t>
      </w:r>
      <w:r w:rsidRPr="00C21997">
        <w:rPr>
          <w:rFonts w:ascii="Arial" w:eastAsia="Times New Roman" w:hAnsi="Arial" w:cs="Arial"/>
          <w:i/>
          <w:sz w:val="24"/>
          <w:szCs w:val="24"/>
          <w:u w:val="single"/>
          <w:lang w:eastAsia="fr-FR"/>
        </w:rPr>
        <w:t> :</w:t>
      </w:r>
    </w:p>
    <w:p w:rsidR="00FD7E55" w:rsidRPr="00C21997" w:rsidRDefault="00FD7E55">
      <w:pPr>
        <w:rPr>
          <w:rFonts w:ascii="Arial" w:hAnsi="Arial" w:cs="Arial"/>
        </w:rPr>
      </w:pPr>
    </w:p>
    <w:p w:rsidR="00C21997" w:rsidRPr="00C21997" w:rsidRDefault="00C21997" w:rsidP="00C21997">
      <w:pPr>
        <w:shd w:val="clear" w:color="auto" w:fill="FFFFFF"/>
        <w:spacing w:after="0" w:line="360" w:lineRule="atLeast"/>
        <w:outlineLvl w:val="4"/>
        <w:rPr>
          <w:rFonts w:ascii="Arial" w:eastAsia="Times New Roman" w:hAnsi="Arial" w:cs="Arial"/>
          <w:b/>
          <w:sz w:val="24"/>
          <w:szCs w:val="24"/>
          <w:u w:val="single"/>
          <w:lang w:eastAsia="fr-FR"/>
        </w:rPr>
      </w:pPr>
      <w:r w:rsidRPr="00C21997">
        <w:rPr>
          <w:rFonts w:ascii="Arial" w:eastAsia="Times New Roman" w:hAnsi="Arial" w:cs="Arial"/>
          <w:b/>
          <w:sz w:val="24"/>
          <w:szCs w:val="24"/>
          <w:u w:val="single"/>
          <w:lang w:eastAsia="fr-FR"/>
        </w:rPr>
        <w:t>Commentaire de texte</w:t>
      </w:r>
    </w:p>
    <w:p w:rsidR="00C21997" w:rsidRPr="00C21997" w:rsidRDefault="00C21997" w:rsidP="00C21997">
      <w:pPr>
        <w:shd w:val="clear" w:color="auto" w:fill="FFFFFF"/>
        <w:spacing w:after="0" w:line="360" w:lineRule="atLeast"/>
        <w:outlineLvl w:val="4"/>
        <w:rPr>
          <w:rFonts w:ascii="Arial" w:eastAsia="Times New Roman" w:hAnsi="Arial" w:cs="Arial"/>
          <w:sz w:val="24"/>
          <w:szCs w:val="24"/>
          <w:lang w:eastAsia="fr-FR"/>
        </w:rPr>
      </w:pPr>
    </w:p>
    <w:p w:rsidR="00C21997" w:rsidRPr="00C21997" w:rsidRDefault="00C21997" w:rsidP="00C21997">
      <w:pPr>
        <w:shd w:val="clear" w:color="auto" w:fill="FFFFFF"/>
        <w:spacing w:after="0" w:line="360" w:lineRule="atLeast"/>
        <w:jc w:val="both"/>
        <w:outlineLvl w:val="4"/>
        <w:rPr>
          <w:rFonts w:ascii="Arial" w:eastAsia="Times New Roman" w:hAnsi="Arial" w:cs="Arial"/>
          <w:sz w:val="24"/>
          <w:szCs w:val="24"/>
          <w:lang w:eastAsia="fr-FR"/>
        </w:rPr>
      </w:pPr>
      <w:r w:rsidRPr="00C21997">
        <w:rPr>
          <w:rFonts w:ascii="Arial" w:eastAsia="Times New Roman" w:hAnsi="Arial" w:cs="Arial"/>
          <w:sz w:val="24"/>
          <w:szCs w:val="24"/>
          <w:lang w:eastAsia="fr-FR"/>
        </w:rPr>
        <w:t xml:space="preserve">Vous commenterez le texte de La Bruyère extrait </w:t>
      </w:r>
      <w:r w:rsidRPr="00C21997">
        <w:rPr>
          <w:rFonts w:ascii="Arial" w:eastAsia="Times New Roman" w:hAnsi="Arial" w:cs="Arial"/>
          <w:i/>
          <w:sz w:val="24"/>
          <w:szCs w:val="24"/>
          <w:u w:val="single"/>
          <w:lang w:eastAsia="fr-FR"/>
        </w:rPr>
        <w:t>des caractères</w:t>
      </w:r>
      <w:r w:rsidRPr="00C21997">
        <w:rPr>
          <w:rFonts w:ascii="Arial" w:eastAsia="Times New Roman" w:hAnsi="Arial" w:cs="Arial"/>
          <w:sz w:val="24"/>
          <w:szCs w:val="24"/>
          <w:lang w:eastAsia="fr-FR"/>
        </w:rPr>
        <w:t xml:space="preserve"> (cf page 3) dans un commentaire composé. </w:t>
      </w:r>
    </w:p>
    <w:p w:rsidR="00C21997" w:rsidRPr="00C21997" w:rsidRDefault="00C21997">
      <w:pPr>
        <w:rPr>
          <w:rFonts w:ascii="Arial" w:hAnsi="Arial" w:cs="Arial"/>
        </w:rPr>
      </w:pPr>
      <w:r w:rsidRPr="00C21997">
        <w:rPr>
          <w:rFonts w:ascii="Arial" w:hAnsi="Arial" w:cs="Arial"/>
        </w:rPr>
        <w:t xml:space="preserve"> </w:t>
      </w:r>
    </w:p>
    <w:p w:rsidR="00C21997" w:rsidRPr="00C21997" w:rsidRDefault="00C21997" w:rsidP="00C21997">
      <w:pPr>
        <w:jc w:val="center"/>
        <w:rPr>
          <w:rFonts w:ascii="Arial" w:hAnsi="Arial" w:cs="Arial"/>
          <w:b/>
          <w:u w:val="single"/>
        </w:rPr>
      </w:pPr>
      <w:r w:rsidRPr="00C21997">
        <w:rPr>
          <w:rFonts w:ascii="Arial" w:hAnsi="Arial" w:cs="Arial"/>
          <w:b/>
          <w:u w:val="single"/>
        </w:rPr>
        <w:t>OU</w:t>
      </w:r>
    </w:p>
    <w:p w:rsidR="00C21997" w:rsidRPr="00C21997" w:rsidRDefault="00C21997" w:rsidP="00C21997">
      <w:pPr>
        <w:shd w:val="clear" w:color="auto" w:fill="FFFFFF"/>
        <w:spacing w:after="0" w:line="360" w:lineRule="atLeast"/>
        <w:outlineLvl w:val="4"/>
        <w:rPr>
          <w:rFonts w:ascii="Arial" w:eastAsia="Times New Roman" w:hAnsi="Arial" w:cs="Arial"/>
          <w:b/>
          <w:sz w:val="24"/>
          <w:szCs w:val="24"/>
          <w:u w:val="single"/>
          <w:lang w:eastAsia="fr-FR"/>
        </w:rPr>
      </w:pPr>
      <w:r w:rsidRPr="00C21997">
        <w:rPr>
          <w:rFonts w:ascii="Arial" w:eastAsia="Times New Roman" w:hAnsi="Arial" w:cs="Arial"/>
          <w:b/>
          <w:sz w:val="24"/>
          <w:szCs w:val="24"/>
          <w:u w:val="single"/>
          <w:lang w:eastAsia="fr-FR"/>
        </w:rPr>
        <w:t>Dissertation (au choix):</w:t>
      </w:r>
    </w:p>
    <w:p w:rsidR="00C21997" w:rsidRPr="00C21997" w:rsidRDefault="00C21997" w:rsidP="00C21997">
      <w:pPr>
        <w:shd w:val="clear" w:color="auto" w:fill="FFFFFF"/>
        <w:spacing w:after="0" w:line="360" w:lineRule="atLeast"/>
        <w:outlineLvl w:val="4"/>
        <w:rPr>
          <w:rFonts w:ascii="Arial" w:eastAsia="Times New Roman" w:hAnsi="Arial" w:cs="Arial"/>
          <w:sz w:val="24"/>
          <w:szCs w:val="24"/>
          <w:lang w:eastAsia="fr-FR"/>
        </w:rPr>
      </w:pPr>
    </w:p>
    <w:p w:rsidR="00C21997" w:rsidRPr="00C21997" w:rsidRDefault="00C21997" w:rsidP="00C21997">
      <w:pPr>
        <w:pStyle w:val="Paragraphedeliste"/>
        <w:numPr>
          <w:ilvl w:val="0"/>
          <w:numId w:val="1"/>
        </w:numPr>
        <w:jc w:val="both"/>
        <w:rPr>
          <w:rFonts w:ascii="Arial" w:hAnsi="Arial" w:cs="Arial"/>
          <w:sz w:val="24"/>
          <w:szCs w:val="24"/>
        </w:rPr>
      </w:pPr>
      <w:r w:rsidRPr="00C21997">
        <w:rPr>
          <w:rFonts w:ascii="Arial" w:hAnsi="Arial" w:cs="Arial"/>
          <w:sz w:val="24"/>
          <w:szCs w:val="24"/>
        </w:rPr>
        <w:t>Pour Montaigne : Comment Montaigne a-t-il rendu compte du Nouveau Monde ?</w:t>
      </w:r>
    </w:p>
    <w:p w:rsidR="00C21997" w:rsidRPr="00C21997" w:rsidRDefault="00C21997" w:rsidP="00C21997">
      <w:pPr>
        <w:rPr>
          <w:rFonts w:ascii="Arial" w:hAnsi="Arial" w:cs="Arial"/>
          <w:sz w:val="24"/>
          <w:szCs w:val="24"/>
        </w:rPr>
      </w:pPr>
      <w:r w:rsidRPr="00C21997">
        <w:rPr>
          <w:rFonts w:ascii="Arial" w:eastAsia="Times New Roman" w:hAnsi="Arial" w:cs="Arial"/>
          <w:sz w:val="24"/>
          <w:szCs w:val="24"/>
          <w:shd w:val="clear" w:color="auto" w:fill="FFFFFF"/>
          <w:lang w:eastAsia="fr-FR"/>
        </w:rPr>
        <w:t xml:space="preserve">Vous répondrez à cette question dans un développement argumenté en vous appuyant sur votre lecture des </w:t>
      </w:r>
      <w:r w:rsidR="00F62B3E">
        <w:rPr>
          <w:rFonts w:ascii="Arial" w:eastAsia="Times New Roman" w:hAnsi="Arial" w:cs="Arial"/>
          <w:i/>
          <w:sz w:val="24"/>
          <w:szCs w:val="24"/>
          <w:shd w:val="clear" w:color="auto" w:fill="FFFFFF"/>
          <w:lang w:eastAsia="fr-FR"/>
        </w:rPr>
        <w:t xml:space="preserve">Essais </w:t>
      </w:r>
      <w:r w:rsidR="00F62B3E" w:rsidRPr="00F62B3E">
        <w:rPr>
          <w:rFonts w:ascii="Arial" w:eastAsia="Times New Roman" w:hAnsi="Arial" w:cs="Arial"/>
          <w:sz w:val="24"/>
          <w:szCs w:val="24"/>
          <w:shd w:val="clear" w:color="auto" w:fill="FFFFFF"/>
          <w:lang w:eastAsia="fr-FR"/>
        </w:rPr>
        <w:t>de Montaigne</w:t>
      </w:r>
      <w:r w:rsidRPr="00C21997">
        <w:rPr>
          <w:rFonts w:ascii="Arial" w:eastAsia="Times New Roman" w:hAnsi="Arial" w:cs="Arial"/>
          <w:sz w:val="24"/>
          <w:szCs w:val="24"/>
          <w:shd w:val="clear" w:color="auto" w:fill="FFFFFF"/>
          <w:lang w:eastAsia="fr-FR"/>
        </w:rPr>
        <w:t xml:space="preserve"> et sur les autres textes étudiés dans le cadre du parcours « </w:t>
      </w:r>
      <w:r w:rsidR="00F62B3E">
        <w:rPr>
          <w:rFonts w:ascii="Arial" w:eastAsia="Times New Roman" w:hAnsi="Arial" w:cs="Arial"/>
          <w:sz w:val="24"/>
          <w:szCs w:val="24"/>
          <w:shd w:val="clear" w:color="auto" w:fill="FFFFFF"/>
          <w:lang w:eastAsia="fr-FR"/>
        </w:rPr>
        <w:t>Notre Monde vient d’en trouver un autre »</w:t>
      </w:r>
    </w:p>
    <w:p w:rsidR="00C21997" w:rsidRPr="00C21997" w:rsidRDefault="00C21997" w:rsidP="00C21997">
      <w:pPr>
        <w:jc w:val="both"/>
        <w:rPr>
          <w:rFonts w:ascii="Arial" w:hAnsi="Arial" w:cs="Arial"/>
          <w:sz w:val="24"/>
          <w:szCs w:val="24"/>
        </w:rPr>
      </w:pPr>
    </w:p>
    <w:p w:rsidR="00C21997" w:rsidRPr="00C21997" w:rsidRDefault="00C21997" w:rsidP="00C21997">
      <w:pPr>
        <w:pStyle w:val="Paragraphedeliste"/>
        <w:numPr>
          <w:ilvl w:val="0"/>
          <w:numId w:val="1"/>
        </w:numPr>
        <w:rPr>
          <w:rFonts w:ascii="Arial" w:eastAsia="Times New Roman" w:hAnsi="Arial" w:cs="Arial"/>
          <w:sz w:val="24"/>
          <w:szCs w:val="24"/>
          <w:shd w:val="clear" w:color="auto" w:fill="FFFFFF"/>
          <w:lang w:eastAsia="fr-FR"/>
        </w:rPr>
      </w:pPr>
      <w:r w:rsidRPr="00C21997">
        <w:rPr>
          <w:rFonts w:ascii="Arial" w:eastAsia="Times New Roman" w:hAnsi="Arial" w:cs="Arial"/>
          <w:sz w:val="24"/>
          <w:szCs w:val="24"/>
          <w:shd w:val="clear" w:color="auto" w:fill="FFFFFF"/>
          <w:lang w:eastAsia="fr-FR"/>
        </w:rPr>
        <w:t>Dans la préface des fables, La Fontaine affirme que « l’apologue est composé de deux parties dont on peut appeler l’une le corps, l’autre l’âme. Le corps est la fable ; l’âme, la moralité ».</w:t>
      </w:r>
    </w:p>
    <w:p w:rsidR="00C21997" w:rsidRPr="00C21997" w:rsidRDefault="00C21997" w:rsidP="00C21997">
      <w:pPr>
        <w:rPr>
          <w:rFonts w:ascii="Arial" w:eastAsia="Times New Roman" w:hAnsi="Arial" w:cs="Arial"/>
          <w:sz w:val="24"/>
          <w:szCs w:val="24"/>
          <w:shd w:val="clear" w:color="auto" w:fill="FFFFFF"/>
          <w:lang w:eastAsia="fr-FR"/>
        </w:rPr>
      </w:pPr>
      <w:r w:rsidRPr="00C21997">
        <w:rPr>
          <w:rFonts w:ascii="Arial" w:eastAsia="Times New Roman" w:hAnsi="Arial" w:cs="Arial"/>
          <w:sz w:val="24"/>
          <w:szCs w:val="24"/>
          <w:shd w:val="clear" w:color="auto" w:fill="FFFFFF"/>
          <w:lang w:eastAsia="fr-FR"/>
        </w:rPr>
        <w:t>Selon vous, les fables de livres VII à XI donnent-elles la primauté au récit ou à la moralité ?</w:t>
      </w:r>
    </w:p>
    <w:p w:rsidR="00C21997" w:rsidRPr="00C21997" w:rsidRDefault="00C21997" w:rsidP="00C21997">
      <w:pPr>
        <w:rPr>
          <w:rFonts w:ascii="Arial" w:eastAsia="Times New Roman" w:hAnsi="Arial" w:cs="Arial"/>
          <w:sz w:val="24"/>
          <w:szCs w:val="24"/>
          <w:shd w:val="clear" w:color="auto" w:fill="FFFFFF"/>
          <w:lang w:eastAsia="fr-FR"/>
        </w:rPr>
      </w:pPr>
      <w:r w:rsidRPr="00C21997">
        <w:rPr>
          <w:rFonts w:ascii="Arial" w:eastAsia="Times New Roman" w:hAnsi="Arial" w:cs="Arial"/>
          <w:sz w:val="24"/>
          <w:szCs w:val="24"/>
          <w:shd w:val="clear" w:color="auto" w:fill="FFFFFF"/>
          <w:lang w:eastAsia="fr-FR"/>
        </w:rPr>
        <w:t xml:space="preserve">Vous répondrez à cette question dans un développement argumenté en vous appuyant sur votre lecture des </w:t>
      </w:r>
      <w:r w:rsidRPr="00C21997">
        <w:rPr>
          <w:rFonts w:ascii="Arial" w:eastAsia="Times New Roman" w:hAnsi="Arial" w:cs="Arial"/>
          <w:i/>
          <w:sz w:val="24"/>
          <w:szCs w:val="24"/>
          <w:shd w:val="clear" w:color="auto" w:fill="FFFFFF"/>
          <w:lang w:eastAsia="fr-FR"/>
        </w:rPr>
        <w:t>Fables</w:t>
      </w:r>
      <w:r w:rsidRPr="00C21997">
        <w:rPr>
          <w:rFonts w:ascii="Arial" w:eastAsia="Times New Roman" w:hAnsi="Arial" w:cs="Arial"/>
          <w:sz w:val="24"/>
          <w:szCs w:val="24"/>
          <w:shd w:val="clear" w:color="auto" w:fill="FFFFFF"/>
          <w:lang w:eastAsia="fr-FR"/>
        </w:rPr>
        <w:t xml:space="preserve"> de La Fontaine et sur les autres textes étudiés dans le cadre du parcours « imagination et pensée au XVIIème siècle</w:t>
      </w:r>
      <w:r w:rsidR="00FF52CD">
        <w:rPr>
          <w:rFonts w:ascii="Arial" w:eastAsia="Times New Roman" w:hAnsi="Arial" w:cs="Arial"/>
          <w:sz w:val="24"/>
          <w:szCs w:val="24"/>
          <w:shd w:val="clear" w:color="auto" w:fill="FFFFFF"/>
          <w:lang w:eastAsia="fr-FR"/>
        </w:rPr>
        <w:t> »</w:t>
      </w:r>
    </w:p>
    <w:p w:rsidR="00C21997" w:rsidRPr="00C21997" w:rsidRDefault="00C21997" w:rsidP="00C21997">
      <w:pPr>
        <w:rPr>
          <w:rFonts w:ascii="Arial" w:eastAsia="Times New Roman" w:hAnsi="Arial" w:cs="Arial"/>
          <w:sz w:val="24"/>
          <w:szCs w:val="24"/>
          <w:shd w:val="clear" w:color="auto" w:fill="FFFFFF"/>
          <w:lang w:eastAsia="fr-FR"/>
        </w:rPr>
      </w:pPr>
    </w:p>
    <w:p w:rsidR="00C21997" w:rsidRPr="00C21997" w:rsidRDefault="00C21997" w:rsidP="00C21997">
      <w:pPr>
        <w:rPr>
          <w:rFonts w:ascii="Arial" w:eastAsia="Times New Roman" w:hAnsi="Arial" w:cs="Arial"/>
          <w:sz w:val="24"/>
          <w:szCs w:val="24"/>
          <w:shd w:val="clear" w:color="auto" w:fill="FFFFFF"/>
          <w:lang w:eastAsia="fr-FR"/>
        </w:rPr>
      </w:pPr>
    </w:p>
    <w:p w:rsidR="00C21997" w:rsidRPr="00C21997" w:rsidRDefault="00C21997" w:rsidP="00C21997">
      <w:pPr>
        <w:rPr>
          <w:rFonts w:ascii="Arial" w:eastAsia="Times New Roman" w:hAnsi="Arial" w:cs="Arial"/>
          <w:sz w:val="24"/>
          <w:szCs w:val="24"/>
          <w:shd w:val="clear" w:color="auto" w:fill="FFFFFF"/>
          <w:lang w:eastAsia="fr-FR"/>
        </w:rPr>
      </w:pPr>
    </w:p>
    <w:p w:rsidR="00C21997" w:rsidRPr="00C21997" w:rsidRDefault="00C21997" w:rsidP="00C21997">
      <w:pPr>
        <w:shd w:val="clear" w:color="auto" w:fill="FFFFFF"/>
        <w:spacing w:after="0" w:line="240" w:lineRule="auto"/>
        <w:jc w:val="center"/>
        <w:rPr>
          <w:rFonts w:ascii="Arial" w:eastAsia="Times New Roman" w:hAnsi="Arial" w:cs="Arial"/>
          <w:sz w:val="24"/>
          <w:szCs w:val="24"/>
          <w:lang w:eastAsia="fr-FR"/>
        </w:rPr>
      </w:pPr>
      <w:r w:rsidRPr="00C21997">
        <w:rPr>
          <w:rFonts w:ascii="Verdana" w:eastAsia="Times New Roman" w:hAnsi="Verdana" w:cs="Times New Roman"/>
          <w:sz w:val="19"/>
          <w:szCs w:val="19"/>
          <w:lang w:eastAsia="fr-FR"/>
        </w:rPr>
        <w:lastRenderedPageBreak/>
        <w:br/>
      </w:r>
      <w:r w:rsidRPr="00C21997">
        <w:rPr>
          <w:rFonts w:ascii="Verdana" w:eastAsia="Times New Roman" w:hAnsi="Verdana" w:cs="Times New Roman"/>
          <w:sz w:val="19"/>
          <w:szCs w:val="19"/>
          <w:lang w:eastAsia="fr-FR"/>
        </w:rPr>
        <w:br/>
      </w:r>
      <w:bookmarkStart w:id="1" w:name="texte"/>
      <w:bookmarkEnd w:id="1"/>
      <w:r w:rsidRPr="00C21997">
        <w:rPr>
          <w:rFonts w:ascii="Arial" w:eastAsia="Times New Roman" w:hAnsi="Arial" w:cs="Arial"/>
          <w:b/>
          <w:bCs/>
          <w:sz w:val="24"/>
          <w:szCs w:val="24"/>
          <w:shd w:val="clear" w:color="auto" w:fill="FFFFFF"/>
          <w:lang w:eastAsia="fr-FR"/>
        </w:rPr>
        <w:t>Texte de Gnathon</w:t>
      </w:r>
      <w:r w:rsidRPr="00C21997">
        <w:rPr>
          <w:rFonts w:ascii="Arial" w:eastAsia="Times New Roman" w:hAnsi="Arial" w:cs="Arial"/>
          <w:sz w:val="24"/>
          <w:szCs w:val="24"/>
          <w:lang w:eastAsia="fr-FR"/>
        </w:rPr>
        <w:br/>
      </w:r>
    </w:p>
    <w:p w:rsidR="00C21997" w:rsidRPr="00C21997" w:rsidRDefault="00C21997" w:rsidP="00C21997">
      <w:pPr>
        <w:spacing w:after="0" w:line="240" w:lineRule="auto"/>
        <w:jc w:val="center"/>
        <w:rPr>
          <w:rFonts w:ascii="Arial" w:eastAsia="Times New Roman" w:hAnsi="Arial" w:cs="Arial"/>
          <w:sz w:val="24"/>
          <w:szCs w:val="24"/>
          <w:lang w:eastAsia="fr-FR"/>
        </w:rPr>
      </w:pPr>
      <w:r w:rsidRPr="00C21997">
        <w:rPr>
          <w:rFonts w:ascii="Arial" w:eastAsia="Times New Roman" w:hAnsi="Arial" w:cs="Arial"/>
          <w:b/>
          <w:bCs/>
          <w:sz w:val="24"/>
          <w:szCs w:val="24"/>
          <w:lang w:eastAsia="fr-FR"/>
        </w:rPr>
        <w:t>Les Caractères, La Bruyère (1688-1696)</w:t>
      </w:r>
      <w:r w:rsidRPr="00C21997">
        <w:rPr>
          <w:rFonts w:ascii="Arial" w:eastAsia="Times New Roman" w:hAnsi="Arial" w:cs="Arial"/>
          <w:b/>
          <w:bCs/>
          <w:sz w:val="24"/>
          <w:szCs w:val="24"/>
          <w:lang w:eastAsia="fr-FR"/>
        </w:rPr>
        <w:br/>
        <w:t>Chapitre XI, « De l’Homme »</w:t>
      </w:r>
      <w:r w:rsidRPr="00C21997">
        <w:rPr>
          <w:rFonts w:ascii="Arial" w:eastAsia="Times New Roman" w:hAnsi="Arial" w:cs="Arial"/>
          <w:b/>
          <w:bCs/>
          <w:sz w:val="24"/>
          <w:szCs w:val="24"/>
          <w:lang w:eastAsia="fr-FR"/>
        </w:rPr>
        <w:br/>
        <w:t>« Gnathon »</w:t>
      </w:r>
    </w:p>
    <w:p w:rsidR="00C21997" w:rsidRPr="00C21997" w:rsidRDefault="00C21997" w:rsidP="00C21997">
      <w:pPr>
        <w:spacing w:after="240" w:line="240" w:lineRule="auto"/>
        <w:jc w:val="both"/>
        <w:rPr>
          <w:rFonts w:ascii="Arial" w:eastAsia="Times New Roman" w:hAnsi="Arial" w:cs="Arial"/>
          <w:sz w:val="24"/>
          <w:szCs w:val="24"/>
          <w:lang w:eastAsia="fr-FR"/>
        </w:rPr>
      </w:pPr>
      <w:r w:rsidRPr="00C21997">
        <w:rPr>
          <w:rFonts w:ascii="Arial" w:eastAsia="Times New Roman" w:hAnsi="Arial" w:cs="Arial"/>
          <w:sz w:val="24"/>
          <w:szCs w:val="24"/>
          <w:lang w:eastAsia="fr-FR"/>
        </w:rPr>
        <w:br/>
      </w:r>
      <w:r w:rsidRPr="00C21997">
        <w:rPr>
          <w:rFonts w:ascii="Arial" w:eastAsia="Times New Roman" w:hAnsi="Arial" w:cs="Arial"/>
          <w:sz w:val="24"/>
          <w:szCs w:val="24"/>
          <w:lang w:eastAsia="fr-FR"/>
        </w:rPr>
        <w:br/>
        <w:t>    Gnathon ne vit que pour soi, et tous les hommes ensemble sont à son égard comme s'ils n'étaient point. Non content de remplir à une table la première place, il occupe lui seul celle de deux autres ; il oublie que le repas est pour lui et pour toute la compagnie ; il se rend maître du plat, et fait son propre</w:t>
      </w:r>
      <w:r w:rsidRPr="00C21997">
        <w:rPr>
          <w:rFonts w:ascii="Arial" w:eastAsia="Times New Roman" w:hAnsi="Arial" w:cs="Arial"/>
          <w:sz w:val="24"/>
          <w:szCs w:val="24"/>
          <w:vertAlign w:val="superscript"/>
          <w:lang w:eastAsia="fr-FR"/>
        </w:rPr>
        <w:t>1</w:t>
      </w:r>
      <w:r w:rsidRPr="00C21997">
        <w:rPr>
          <w:rFonts w:ascii="Arial" w:eastAsia="Times New Roman" w:hAnsi="Arial" w:cs="Arial"/>
          <w:sz w:val="24"/>
          <w:szCs w:val="24"/>
          <w:lang w:eastAsia="fr-FR"/>
        </w:rPr>
        <w:t> de chaque service : il ne s'attache à aucun des mets, qu'il n'ait achevé d'essayer de tous ; il voudrait pouvoir les savourer tous tout à la fois. Il ne se sert à table que de ses mains ; il manie les viandes</w:t>
      </w:r>
      <w:r w:rsidRPr="00C21997">
        <w:rPr>
          <w:rFonts w:ascii="Arial" w:eastAsia="Times New Roman" w:hAnsi="Arial" w:cs="Arial"/>
          <w:sz w:val="24"/>
          <w:szCs w:val="24"/>
          <w:vertAlign w:val="superscript"/>
          <w:lang w:eastAsia="fr-FR"/>
        </w:rPr>
        <w:t>2</w:t>
      </w:r>
      <w:r w:rsidRPr="00C21997">
        <w:rPr>
          <w:rFonts w:ascii="Arial" w:eastAsia="Times New Roman" w:hAnsi="Arial" w:cs="Arial"/>
          <w:sz w:val="24"/>
          <w:szCs w:val="24"/>
          <w:lang w:eastAsia="fr-FR"/>
        </w:rPr>
        <w:t>, les remanie, démembre, déchire, et en use de manière qu'il faut que les conviés, s'ils veulent manger, mangent ses restes. Il ne leur épargne aucune de ces malpropretés dégoûtantes, capables d'ôter l'appétit aux plus affamés ; le jus et les sauces lui dégouttent du menton et de la barbe ; s'il enlève un ragoût de dessus un plat, il le répand en chemin dans un autre plat et sur la nappe ; on le suit à la trace. Il mange haut</w:t>
      </w:r>
      <w:r w:rsidRPr="00C21997">
        <w:rPr>
          <w:rFonts w:ascii="Arial" w:eastAsia="Times New Roman" w:hAnsi="Arial" w:cs="Arial"/>
          <w:sz w:val="24"/>
          <w:szCs w:val="24"/>
          <w:vertAlign w:val="superscript"/>
          <w:lang w:eastAsia="fr-FR"/>
        </w:rPr>
        <w:t>3</w:t>
      </w:r>
      <w:r w:rsidRPr="00C21997">
        <w:rPr>
          <w:rFonts w:ascii="Arial" w:eastAsia="Times New Roman" w:hAnsi="Arial" w:cs="Arial"/>
          <w:sz w:val="24"/>
          <w:szCs w:val="24"/>
          <w:lang w:eastAsia="fr-FR"/>
        </w:rPr>
        <w:t> et avec grand bruit ; il roule les yeux en mangeant ; la table est pour lui un râtelier</w:t>
      </w:r>
      <w:r w:rsidRPr="00C21997">
        <w:rPr>
          <w:rFonts w:ascii="Arial" w:eastAsia="Times New Roman" w:hAnsi="Arial" w:cs="Arial"/>
          <w:sz w:val="24"/>
          <w:szCs w:val="24"/>
          <w:vertAlign w:val="superscript"/>
          <w:lang w:eastAsia="fr-FR"/>
        </w:rPr>
        <w:t>4</w:t>
      </w:r>
      <w:r w:rsidRPr="00C21997">
        <w:rPr>
          <w:rFonts w:ascii="Arial" w:eastAsia="Times New Roman" w:hAnsi="Arial" w:cs="Arial"/>
          <w:sz w:val="24"/>
          <w:szCs w:val="24"/>
          <w:lang w:eastAsia="fr-FR"/>
        </w:rPr>
        <w:t> ; il écure ses dents, et il continue à manger. Il se fait, quelque part où il se trouve, une manière d'établissement</w:t>
      </w:r>
      <w:r w:rsidRPr="00C21997">
        <w:rPr>
          <w:rFonts w:ascii="Arial" w:eastAsia="Times New Roman" w:hAnsi="Arial" w:cs="Arial"/>
          <w:sz w:val="24"/>
          <w:szCs w:val="24"/>
          <w:vertAlign w:val="superscript"/>
          <w:lang w:eastAsia="fr-FR"/>
        </w:rPr>
        <w:t>5</w:t>
      </w:r>
      <w:r w:rsidRPr="00C21997">
        <w:rPr>
          <w:rFonts w:ascii="Arial" w:eastAsia="Times New Roman" w:hAnsi="Arial" w:cs="Arial"/>
          <w:sz w:val="24"/>
          <w:szCs w:val="24"/>
          <w:lang w:eastAsia="fr-FR"/>
        </w:rPr>
        <w:t>, et ne souffre pas d'être plus pressé</w:t>
      </w:r>
      <w:r w:rsidRPr="00C21997">
        <w:rPr>
          <w:rFonts w:ascii="Arial" w:eastAsia="Times New Roman" w:hAnsi="Arial" w:cs="Arial"/>
          <w:sz w:val="24"/>
          <w:szCs w:val="24"/>
          <w:vertAlign w:val="superscript"/>
          <w:lang w:eastAsia="fr-FR"/>
        </w:rPr>
        <w:t>6</w:t>
      </w:r>
      <w:r w:rsidRPr="00C21997">
        <w:rPr>
          <w:rFonts w:ascii="Arial" w:eastAsia="Times New Roman" w:hAnsi="Arial" w:cs="Arial"/>
          <w:sz w:val="24"/>
          <w:szCs w:val="24"/>
          <w:lang w:eastAsia="fr-FR"/>
        </w:rPr>
        <w:t> au sermon ou au théâtre que dans sa chambre. Il n'y a dans un carrosse que les places du fond qui lui conviennent ; dans toute autre, si on veut l'en croire, il pâlit et tombe en faiblesse. S'il fait un voyage avec plusieurs, il les prévient</w:t>
      </w:r>
      <w:r w:rsidRPr="00C21997">
        <w:rPr>
          <w:rFonts w:ascii="Arial" w:eastAsia="Times New Roman" w:hAnsi="Arial" w:cs="Arial"/>
          <w:sz w:val="24"/>
          <w:szCs w:val="24"/>
          <w:vertAlign w:val="superscript"/>
          <w:lang w:eastAsia="fr-FR"/>
        </w:rPr>
        <w:t>7</w:t>
      </w:r>
      <w:r w:rsidRPr="00C21997">
        <w:rPr>
          <w:rFonts w:ascii="Arial" w:eastAsia="Times New Roman" w:hAnsi="Arial" w:cs="Arial"/>
          <w:sz w:val="24"/>
          <w:szCs w:val="24"/>
          <w:lang w:eastAsia="fr-FR"/>
        </w:rPr>
        <w:t> dans les hôtelleries, et il sait toujours se conserver dans la meilleure chambre le meilleur lit. Il tourne tout à son usage ; ses valets, ceux d'autrui, courent dans le même temps pour son service. Tout ce qu'il trouve sous sa main lui est propre, hardes</w:t>
      </w:r>
      <w:r w:rsidRPr="00C21997">
        <w:rPr>
          <w:rFonts w:ascii="Arial" w:eastAsia="Times New Roman" w:hAnsi="Arial" w:cs="Arial"/>
          <w:sz w:val="24"/>
          <w:szCs w:val="24"/>
          <w:vertAlign w:val="superscript"/>
          <w:lang w:eastAsia="fr-FR"/>
        </w:rPr>
        <w:t>8</w:t>
      </w:r>
      <w:r w:rsidRPr="00C21997">
        <w:rPr>
          <w:rFonts w:ascii="Arial" w:eastAsia="Times New Roman" w:hAnsi="Arial" w:cs="Arial"/>
          <w:sz w:val="24"/>
          <w:szCs w:val="24"/>
          <w:lang w:eastAsia="fr-FR"/>
        </w:rPr>
        <w:t>, équipages</w:t>
      </w:r>
      <w:r w:rsidRPr="00C21997">
        <w:rPr>
          <w:rFonts w:ascii="Arial" w:eastAsia="Times New Roman" w:hAnsi="Arial" w:cs="Arial"/>
          <w:sz w:val="24"/>
          <w:szCs w:val="24"/>
          <w:vertAlign w:val="superscript"/>
          <w:lang w:eastAsia="fr-FR"/>
        </w:rPr>
        <w:t>9</w:t>
      </w:r>
      <w:r w:rsidRPr="00C21997">
        <w:rPr>
          <w:rFonts w:ascii="Arial" w:eastAsia="Times New Roman" w:hAnsi="Arial" w:cs="Arial"/>
          <w:sz w:val="24"/>
          <w:szCs w:val="24"/>
          <w:lang w:eastAsia="fr-FR"/>
        </w:rPr>
        <w:t>. Il embarrasse tout le monde, ne se contraint pour personne, ne plaint personne, ne connaît de maux que les siens, que sa réplétion</w:t>
      </w:r>
      <w:r w:rsidRPr="00C21997">
        <w:rPr>
          <w:rFonts w:ascii="Arial" w:eastAsia="Times New Roman" w:hAnsi="Arial" w:cs="Arial"/>
          <w:sz w:val="24"/>
          <w:szCs w:val="24"/>
          <w:vertAlign w:val="superscript"/>
          <w:lang w:eastAsia="fr-FR"/>
        </w:rPr>
        <w:t>10</w:t>
      </w:r>
      <w:r w:rsidRPr="00C21997">
        <w:rPr>
          <w:rFonts w:ascii="Arial" w:eastAsia="Times New Roman" w:hAnsi="Arial" w:cs="Arial"/>
          <w:sz w:val="24"/>
          <w:szCs w:val="24"/>
          <w:lang w:eastAsia="fr-FR"/>
        </w:rPr>
        <w:t> et sa bile, ne pleure point la mort des autres, n'appréhende que la sienne, qu'il rachèterait volontiers de l'extinction du genre humain.</w:t>
      </w:r>
    </w:p>
    <w:p w:rsidR="00C21997" w:rsidRPr="00C21997" w:rsidRDefault="005203C2" w:rsidP="00C21997">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pict>
          <v:rect id="_x0000_i1025" style="width:0;height:1.5pt" o:hralign="center" o:hrstd="t" o:hr="t" fillcolor="#a0a0a0" stroked="f"/>
        </w:pict>
      </w:r>
    </w:p>
    <w:p w:rsidR="00C21997" w:rsidRPr="00C21997" w:rsidRDefault="00C21997" w:rsidP="00C21997">
      <w:pPr>
        <w:spacing w:after="0" w:line="240" w:lineRule="auto"/>
        <w:rPr>
          <w:rFonts w:ascii="Arial" w:eastAsia="Times New Roman" w:hAnsi="Arial" w:cs="Arial"/>
          <w:sz w:val="24"/>
          <w:szCs w:val="24"/>
          <w:lang w:eastAsia="fr-FR"/>
        </w:rPr>
      </w:pPr>
      <w:r w:rsidRPr="00C21997">
        <w:rPr>
          <w:rFonts w:ascii="Arial" w:eastAsia="Times New Roman" w:hAnsi="Arial" w:cs="Arial"/>
          <w:i/>
          <w:iCs/>
          <w:sz w:val="24"/>
          <w:szCs w:val="24"/>
          <w:lang w:eastAsia="fr-FR"/>
        </w:rPr>
        <w:t>1 son propre : sa propriété.</w:t>
      </w:r>
      <w:r w:rsidRPr="00C21997">
        <w:rPr>
          <w:rFonts w:ascii="Arial" w:eastAsia="Times New Roman" w:hAnsi="Arial" w:cs="Arial"/>
          <w:i/>
          <w:iCs/>
          <w:sz w:val="24"/>
          <w:szCs w:val="24"/>
          <w:lang w:eastAsia="fr-FR"/>
        </w:rPr>
        <w:br/>
        <w:t>2 viandes : se dit pour toute espèce de nourriture.</w:t>
      </w:r>
      <w:r w:rsidRPr="00C21997">
        <w:rPr>
          <w:rFonts w:ascii="Arial" w:eastAsia="Times New Roman" w:hAnsi="Arial" w:cs="Arial"/>
          <w:i/>
          <w:iCs/>
          <w:sz w:val="24"/>
          <w:szCs w:val="24"/>
          <w:lang w:eastAsia="fr-FR"/>
        </w:rPr>
        <w:br/>
        <w:t>3 manger haut : manger bruyamment, en se faisant remarquer.</w:t>
      </w:r>
      <w:r w:rsidRPr="00C21997">
        <w:rPr>
          <w:rFonts w:ascii="Arial" w:eastAsia="Times New Roman" w:hAnsi="Arial" w:cs="Arial"/>
          <w:i/>
          <w:iCs/>
          <w:sz w:val="24"/>
          <w:szCs w:val="24"/>
          <w:lang w:eastAsia="fr-FR"/>
        </w:rPr>
        <w:br/>
        <w:t>4 râtelier : assemblage de barreaux contenant le fourrage du bétail.</w:t>
      </w:r>
      <w:r w:rsidRPr="00C21997">
        <w:rPr>
          <w:rFonts w:ascii="Arial" w:eastAsia="Times New Roman" w:hAnsi="Arial" w:cs="Arial"/>
          <w:i/>
          <w:iCs/>
          <w:sz w:val="24"/>
          <w:szCs w:val="24"/>
          <w:lang w:eastAsia="fr-FR"/>
        </w:rPr>
        <w:br/>
        <w:t>5 une manière d'établissement : il fait comme s'il était chez lui.</w:t>
      </w:r>
      <w:r w:rsidRPr="00C21997">
        <w:rPr>
          <w:rFonts w:ascii="Arial" w:eastAsia="Times New Roman" w:hAnsi="Arial" w:cs="Arial"/>
          <w:i/>
          <w:iCs/>
          <w:sz w:val="24"/>
          <w:szCs w:val="24"/>
          <w:lang w:eastAsia="fr-FR"/>
        </w:rPr>
        <w:br/>
        <w:t>6 pressé : serré dans la foule.</w:t>
      </w:r>
      <w:r w:rsidRPr="00C21997">
        <w:rPr>
          <w:rFonts w:ascii="Arial" w:eastAsia="Times New Roman" w:hAnsi="Arial" w:cs="Arial"/>
          <w:i/>
          <w:iCs/>
          <w:sz w:val="24"/>
          <w:szCs w:val="24"/>
          <w:lang w:eastAsia="fr-FR"/>
        </w:rPr>
        <w:br/>
        <w:t>7 prévenir : devancer.</w:t>
      </w:r>
      <w:r w:rsidRPr="00C21997">
        <w:rPr>
          <w:rFonts w:ascii="Arial" w:eastAsia="Times New Roman" w:hAnsi="Arial" w:cs="Arial"/>
          <w:i/>
          <w:iCs/>
          <w:sz w:val="24"/>
          <w:szCs w:val="24"/>
          <w:lang w:eastAsia="fr-FR"/>
        </w:rPr>
        <w:br/>
        <w:t>8 hardes : bagages.</w:t>
      </w:r>
      <w:r w:rsidRPr="00C21997">
        <w:rPr>
          <w:rFonts w:ascii="Arial" w:eastAsia="Times New Roman" w:hAnsi="Arial" w:cs="Arial"/>
          <w:i/>
          <w:iCs/>
          <w:sz w:val="24"/>
          <w:szCs w:val="24"/>
          <w:lang w:eastAsia="fr-FR"/>
        </w:rPr>
        <w:br/>
        <w:t>9 équipage : tout ce qui est nécessaire pour voyager (chevaux, carrosses, habits, etc.).</w:t>
      </w:r>
      <w:r w:rsidRPr="00C21997">
        <w:rPr>
          <w:rFonts w:ascii="Arial" w:eastAsia="Times New Roman" w:hAnsi="Arial" w:cs="Arial"/>
          <w:i/>
          <w:iCs/>
          <w:sz w:val="24"/>
          <w:szCs w:val="24"/>
          <w:lang w:eastAsia="fr-FR"/>
        </w:rPr>
        <w:br/>
        <w:t>10 réplétion : surcharge d'aliments dans l'appareil digestif.</w:t>
      </w:r>
    </w:p>
    <w:p w:rsidR="00C21997" w:rsidRPr="00C21997" w:rsidRDefault="00C21997" w:rsidP="00C21997">
      <w:pPr>
        <w:rPr>
          <w:rFonts w:ascii="Arial" w:hAnsi="Arial" w:cs="Arial"/>
          <w:sz w:val="24"/>
          <w:szCs w:val="24"/>
        </w:rPr>
      </w:pPr>
    </w:p>
    <w:p w:rsidR="00C21997" w:rsidRPr="00C21997" w:rsidRDefault="00C21997" w:rsidP="00C21997">
      <w:pPr>
        <w:jc w:val="both"/>
        <w:rPr>
          <w:rFonts w:ascii="Arial" w:hAnsi="Arial" w:cs="Arial"/>
          <w:sz w:val="24"/>
          <w:szCs w:val="24"/>
        </w:rPr>
      </w:pPr>
      <w:r w:rsidRPr="00C21997">
        <w:rPr>
          <w:rFonts w:ascii="Arial" w:hAnsi="Arial" w:cs="Arial"/>
          <w:sz w:val="24"/>
          <w:szCs w:val="24"/>
        </w:rPr>
        <w:t xml:space="preserve"> </w:t>
      </w:r>
    </w:p>
    <w:p w:rsidR="00C21997" w:rsidRPr="00C21997" w:rsidRDefault="00C21997" w:rsidP="00C21997">
      <w:pPr>
        <w:rPr>
          <w:rFonts w:ascii="Arial" w:hAnsi="Arial" w:cs="Arial"/>
          <w:b/>
          <w:u w:val="single"/>
        </w:rPr>
      </w:pPr>
    </w:p>
    <w:sectPr w:rsidR="00C21997" w:rsidRPr="00C219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3C2" w:rsidRDefault="005203C2" w:rsidP="00C21997">
      <w:pPr>
        <w:spacing w:after="0" w:line="240" w:lineRule="auto"/>
      </w:pPr>
      <w:r>
        <w:separator/>
      </w:r>
    </w:p>
  </w:endnote>
  <w:endnote w:type="continuationSeparator" w:id="0">
    <w:p w:rsidR="005203C2" w:rsidRDefault="005203C2" w:rsidP="00C2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97" w:rsidRDefault="00C2199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36573"/>
      <w:docPartObj>
        <w:docPartGallery w:val="Page Numbers (Bottom of Page)"/>
        <w:docPartUnique/>
      </w:docPartObj>
    </w:sdtPr>
    <w:sdtEndPr/>
    <w:sdtContent>
      <w:p w:rsidR="00C21997" w:rsidRDefault="00C21997">
        <w:pPr>
          <w:pStyle w:val="Pieddepage"/>
          <w:jc w:val="right"/>
        </w:pPr>
        <w:r>
          <w:fldChar w:fldCharType="begin"/>
        </w:r>
        <w:r>
          <w:instrText>PAGE   \* MERGEFORMAT</w:instrText>
        </w:r>
        <w:r>
          <w:fldChar w:fldCharType="separate"/>
        </w:r>
        <w:r w:rsidR="00782FB2">
          <w:rPr>
            <w:noProof/>
          </w:rPr>
          <w:t>1</w:t>
        </w:r>
        <w:r>
          <w:fldChar w:fldCharType="end"/>
        </w:r>
      </w:p>
    </w:sdtContent>
  </w:sdt>
  <w:p w:rsidR="00C21997" w:rsidRDefault="00C2199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97" w:rsidRDefault="00C219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3C2" w:rsidRDefault="005203C2" w:rsidP="00C21997">
      <w:pPr>
        <w:spacing w:after="0" w:line="240" w:lineRule="auto"/>
      </w:pPr>
      <w:r>
        <w:separator/>
      </w:r>
    </w:p>
  </w:footnote>
  <w:footnote w:type="continuationSeparator" w:id="0">
    <w:p w:rsidR="005203C2" w:rsidRDefault="005203C2" w:rsidP="00C2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97" w:rsidRDefault="00C2199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97" w:rsidRDefault="00C2199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97" w:rsidRDefault="00C2199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B20A6"/>
    <w:multiLevelType w:val="hybridMultilevel"/>
    <w:tmpl w:val="E05A8E46"/>
    <w:lvl w:ilvl="0" w:tplc="F00ECAB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97"/>
    <w:rsid w:val="0025011B"/>
    <w:rsid w:val="004232A9"/>
    <w:rsid w:val="005203C2"/>
    <w:rsid w:val="0059237E"/>
    <w:rsid w:val="00782FB2"/>
    <w:rsid w:val="00C21997"/>
    <w:rsid w:val="00C82187"/>
    <w:rsid w:val="00F62B3E"/>
    <w:rsid w:val="00FD7E55"/>
    <w:rsid w:val="00FF5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8559"/>
  <w15:chartTrackingRefBased/>
  <w15:docId w15:val="{F70B4A9A-8174-4E5C-80C3-DE540DEE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1997"/>
    <w:pPr>
      <w:ind w:left="720"/>
      <w:contextualSpacing/>
    </w:pPr>
  </w:style>
  <w:style w:type="paragraph" w:styleId="En-tte">
    <w:name w:val="header"/>
    <w:basedOn w:val="Normal"/>
    <w:link w:val="En-tteCar"/>
    <w:uiPriority w:val="99"/>
    <w:unhideWhenUsed/>
    <w:rsid w:val="00C21997"/>
    <w:pPr>
      <w:tabs>
        <w:tab w:val="center" w:pos="4536"/>
        <w:tab w:val="right" w:pos="9072"/>
      </w:tabs>
      <w:spacing w:after="0" w:line="240" w:lineRule="auto"/>
    </w:pPr>
  </w:style>
  <w:style w:type="character" w:customStyle="1" w:styleId="En-tteCar">
    <w:name w:val="En-tête Car"/>
    <w:basedOn w:val="Policepardfaut"/>
    <w:link w:val="En-tte"/>
    <w:uiPriority w:val="99"/>
    <w:rsid w:val="00C21997"/>
  </w:style>
  <w:style w:type="paragraph" w:styleId="Pieddepage">
    <w:name w:val="footer"/>
    <w:basedOn w:val="Normal"/>
    <w:link w:val="PieddepageCar"/>
    <w:uiPriority w:val="99"/>
    <w:unhideWhenUsed/>
    <w:rsid w:val="00C21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TALBOTIER</dc:creator>
  <cp:keywords/>
  <dc:description/>
  <cp:lastModifiedBy>Elodie PINEL</cp:lastModifiedBy>
  <cp:revision>2</cp:revision>
  <dcterms:created xsi:type="dcterms:W3CDTF">2020-03-24T15:19:00Z</dcterms:created>
  <dcterms:modified xsi:type="dcterms:W3CDTF">2020-03-24T15:19:00Z</dcterms:modified>
</cp:coreProperties>
</file>